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A5" w:rsidRDefault="00862AD9" w:rsidP="00E621F2">
      <w:pPr>
        <w:spacing w:after="0"/>
        <w:jc w:val="center"/>
        <w:rPr>
          <w:rFonts w:ascii="Century Gothic" w:hAnsi="Century Gothic"/>
          <w:b/>
          <w:sz w:val="26"/>
          <w:szCs w:val="26"/>
        </w:rPr>
      </w:pPr>
      <w:r w:rsidRPr="00E621F2">
        <w:rPr>
          <w:rFonts w:ascii="Century Gothic" w:hAnsi="Century Gothic"/>
          <w:b/>
          <w:sz w:val="26"/>
          <w:szCs w:val="26"/>
        </w:rPr>
        <w:t>LAKE COUNTY ROAD COMMISSION</w:t>
      </w:r>
    </w:p>
    <w:p w:rsidR="00E621F2" w:rsidRPr="00E621F2" w:rsidRDefault="00E621F2" w:rsidP="00E621F2">
      <w:pPr>
        <w:spacing w:after="0"/>
        <w:jc w:val="center"/>
        <w:rPr>
          <w:rFonts w:ascii="Century Gothic" w:hAnsi="Century Gothic"/>
          <w:b/>
        </w:rPr>
      </w:pPr>
    </w:p>
    <w:p w:rsidR="00862AD9" w:rsidRPr="00E621F2" w:rsidRDefault="00862AD9" w:rsidP="00E621F2">
      <w:pPr>
        <w:spacing w:after="0"/>
        <w:jc w:val="center"/>
        <w:rPr>
          <w:rFonts w:ascii="Century Gothic" w:hAnsi="Century Gothic"/>
          <w:b/>
          <w:sz w:val="10"/>
          <w:szCs w:val="10"/>
        </w:rPr>
      </w:pPr>
    </w:p>
    <w:p w:rsidR="00862AD9" w:rsidRPr="00E621F2" w:rsidRDefault="00F61C8D" w:rsidP="00F61C8D">
      <w:pPr>
        <w:rPr>
          <w:rFonts w:ascii="Century Gothic" w:hAnsi="Century Gothic"/>
          <w:b/>
        </w:rPr>
      </w:pPr>
      <w:r w:rsidRPr="00E621F2">
        <w:rPr>
          <w:rFonts w:ascii="Century Gothic" w:hAnsi="Century Gothic"/>
          <w:b/>
        </w:rPr>
        <w:t>POLICY # 1030:</w:t>
      </w:r>
      <w:r w:rsidRPr="00E621F2">
        <w:rPr>
          <w:rFonts w:ascii="Century Gothic" w:hAnsi="Century Gothic"/>
        </w:rPr>
        <w:t xml:space="preserve"> FREEDOM OF INFORMATION ACT (FOIA)</w:t>
      </w:r>
    </w:p>
    <w:p w:rsidR="00E621F2" w:rsidRPr="00E621F2" w:rsidRDefault="00E621F2" w:rsidP="00A76576">
      <w:pPr>
        <w:rPr>
          <w:rFonts w:ascii="Century Gothic" w:hAnsi="Century Gothic"/>
        </w:rPr>
      </w:pPr>
      <w:r w:rsidRPr="00E621F2">
        <w:rPr>
          <w:rFonts w:ascii="Century Gothic" w:hAnsi="Century Gothic"/>
          <w:b/>
        </w:rPr>
        <w:t>STATEMENT OF POLICY</w:t>
      </w:r>
      <w:r w:rsidRPr="00E621F2">
        <w:rPr>
          <w:rFonts w:ascii="Century Gothic" w:hAnsi="Century Gothic"/>
          <w:b/>
        </w:rPr>
        <w:t>:</w:t>
      </w:r>
    </w:p>
    <w:p w:rsidR="00C81E3A" w:rsidRPr="00E621F2" w:rsidRDefault="00F233E6" w:rsidP="00A76576">
      <w:pPr>
        <w:rPr>
          <w:rFonts w:ascii="Century Gothic" w:hAnsi="Century Gothic"/>
        </w:rPr>
      </w:pPr>
      <w:r w:rsidRPr="00E621F2">
        <w:rPr>
          <w:rFonts w:ascii="Century Gothic" w:hAnsi="Century Gothic"/>
        </w:rPr>
        <w:t>The policy of the Board of Lake County Road Commissioners (LCRC) shall be to provide citizens information regarding the affairs of the LCRC as required by the Freedom of Information Act (FOIA) Public Act 442 of the Public Acts of 1976 MCL 15.231 Et. Seq.</w:t>
      </w:r>
    </w:p>
    <w:p w:rsidR="00F233E6" w:rsidRPr="00E621F2" w:rsidRDefault="00F233E6" w:rsidP="00A76576">
      <w:pPr>
        <w:rPr>
          <w:rFonts w:ascii="Century Gothic" w:hAnsi="Century Gothic"/>
        </w:rPr>
      </w:pPr>
      <w:r w:rsidRPr="00E621F2">
        <w:rPr>
          <w:rFonts w:ascii="Century Gothic" w:hAnsi="Century Gothic"/>
        </w:rPr>
        <w:t xml:space="preserve">All requests must be made in </w:t>
      </w:r>
      <w:r w:rsidRPr="00E621F2">
        <w:rPr>
          <w:rFonts w:ascii="Century Gothic" w:hAnsi="Century Gothic"/>
          <w:u w:val="single"/>
        </w:rPr>
        <w:t>writing</w:t>
      </w:r>
      <w:r w:rsidRPr="00E621F2">
        <w:rPr>
          <w:rFonts w:ascii="Century Gothic" w:hAnsi="Century Gothic"/>
        </w:rPr>
        <w:t>. FOIA requests received by facsimile copy, electronic mail or by other means, is deemed received the first business day following its transmission. The request must sufficiently describe the information to be provided.</w:t>
      </w:r>
    </w:p>
    <w:p w:rsidR="00F233E6" w:rsidRPr="00E621F2" w:rsidRDefault="00F233E6" w:rsidP="00A76576">
      <w:pPr>
        <w:rPr>
          <w:rFonts w:ascii="Century Gothic" w:hAnsi="Century Gothic"/>
        </w:rPr>
      </w:pPr>
      <w:r w:rsidRPr="00E621F2">
        <w:rPr>
          <w:rFonts w:ascii="Century Gothic" w:hAnsi="Century Gothic"/>
        </w:rPr>
        <w:t xml:space="preserve">The FOIA Coordinator shall provide records, has the authority to issue notices extending response times, or deny requests in whole or in part, on behalf of the LCRC as required by the FOIA. </w:t>
      </w:r>
    </w:p>
    <w:p w:rsidR="00F233E6" w:rsidRPr="00E621F2" w:rsidRDefault="00F233E6" w:rsidP="00A76576">
      <w:pPr>
        <w:rPr>
          <w:rFonts w:ascii="Century Gothic" w:hAnsi="Century Gothic"/>
        </w:rPr>
      </w:pPr>
      <w:r w:rsidRPr="00E621F2">
        <w:rPr>
          <w:rFonts w:ascii="Century Gothic" w:hAnsi="Century Gothic"/>
        </w:rPr>
        <w:t>The FOIA Coordinator will respond in writing to a FOIA request within five (5) business days of receipt using the Notice of Freedom of Information Act Response form.</w:t>
      </w:r>
    </w:p>
    <w:p w:rsidR="00F233E6" w:rsidRPr="00E621F2" w:rsidRDefault="00BF5C18" w:rsidP="00A76576">
      <w:pPr>
        <w:rPr>
          <w:rFonts w:ascii="Century Gothic" w:hAnsi="Century Gothic"/>
        </w:rPr>
      </w:pPr>
      <w:r w:rsidRPr="00E621F2">
        <w:rPr>
          <w:rFonts w:ascii="Century Gothic" w:hAnsi="Century Gothic"/>
        </w:rPr>
        <w:t>Fees for Search, inspection and copying shall be:</w:t>
      </w:r>
    </w:p>
    <w:p w:rsidR="00BF5C18" w:rsidRPr="00E621F2" w:rsidRDefault="00BF5C18" w:rsidP="00BF5C18">
      <w:pPr>
        <w:pStyle w:val="ListParagraph"/>
        <w:numPr>
          <w:ilvl w:val="0"/>
          <w:numId w:val="2"/>
        </w:numPr>
        <w:rPr>
          <w:rFonts w:ascii="Century Gothic" w:hAnsi="Century Gothic"/>
        </w:rPr>
      </w:pPr>
      <w:r w:rsidRPr="00E621F2">
        <w:rPr>
          <w:rFonts w:ascii="Century Gothic" w:hAnsi="Century Gothic"/>
        </w:rPr>
        <w:t>Labor Costs (including 50% fringe benefit costs) for the time spent searching for, examination of, review of and duplication of documents, and the deletion and separation of exempt information from non-exempt information – billable in 15 minute increments.</w:t>
      </w:r>
    </w:p>
    <w:p w:rsidR="00BF5C18" w:rsidRPr="00E621F2" w:rsidRDefault="00BF5C18" w:rsidP="00BF5C18">
      <w:pPr>
        <w:pStyle w:val="ListParagraph"/>
        <w:numPr>
          <w:ilvl w:val="0"/>
          <w:numId w:val="2"/>
        </w:numPr>
        <w:rPr>
          <w:rFonts w:ascii="Century Gothic" w:hAnsi="Century Gothic"/>
        </w:rPr>
      </w:pPr>
      <w:r w:rsidRPr="00E621F2">
        <w:rPr>
          <w:rFonts w:ascii="Century Gothic" w:hAnsi="Century Gothic"/>
        </w:rPr>
        <w:t>Fee for copying letter and legal size – ten cents per copy.</w:t>
      </w:r>
    </w:p>
    <w:p w:rsidR="00BF5C18" w:rsidRPr="00E621F2" w:rsidRDefault="00BF5C18" w:rsidP="00BF5C18">
      <w:pPr>
        <w:pStyle w:val="ListParagraph"/>
        <w:numPr>
          <w:ilvl w:val="0"/>
          <w:numId w:val="2"/>
        </w:numPr>
        <w:rPr>
          <w:rFonts w:ascii="Century Gothic" w:hAnsi="Century Gothic"/>
        </w:rPr>
      </w:pPr>
      <w:r w:rsidRPr="00E621F2">
        <w:rPr>
          <w:rFonts w:ascii="Century Gothic" w:hAnsi="Century Gothic"/>
        </w:rPr>
        <w:t>Fee for certification maps – 10 cents per sheet.</w:t>
      </w:r>
    </w:p>
    <w:p w:rsidR="00BF5C18" w:rsidRPr="00E621F2" w:rsidRDefault="00BF5C18" w:rsidP="00BF5C18">
      <w:pPr>
        <w:pStyle w:val="ListParagraph"/>
        <w:numPr>
          <w:ilvl w:val="0"/>
          <w:numId w:val="2"/>
        </w:numPr>
        <w:rPr>
          <w:rFonts w:ascii="Century Gothic" w:hAnsi="Century Gothic"/>
        </w:rPr>
      </w:pPr>
      <w:r w:rsidRPr="00E621F2">
        <w:rPr>
          <w:rFonts w:ascii="Century Gothic" w:hAnsi="Century Gothic"/>
        </w:rPr>
        <w:t>Fee for plans – actual costs for reprinting plans.</w:t>
      </w:r>
    </w:p>
    <w:p w:rsidR="00BF5C18" w:rsidRPr="00E621F2" w:rsidRDefault="00BF5C18" w:rsidP="00BF5C18">
      <w:pPr>
        <w:pStyle w:val="ListParagraph"/>
        <w:numPr>
          <w:ilvl w:val="0"/>
          <w:numId w:val="2"/>
        </w:numPr>
        <w:rPr>
          <w:rFonts w:ascii="Century Gothic" w:hAnsi="Century Gothic"/>
        </w:rPr>
      </w:pPr>
      <w:r w:rsidRPr="00E621F2">
        <w:rPr>
          <w:rFonts w:ascii="Century Gothic" w:hAnsi="Century Gothic"/>
        </w:rPr>
        <w:t>Actual cost of mailing requested documents.</w:t>
      </w:r>
    </w:p>
    <w:p w:rsidR="00F61C8D" w:rsidRPr="00E621F2" w:rsidRDefault="00F61C8D" w:rsidP="00BF5C18">
      <w:pPr>
        <w:pStyle w:val="ListParagraph"/>
        <w:numPr>
          <w:ilvl w:val="0"/>
          <w:numId w:val="2"/>
        </w:numPr>
        <w:rPr>
          <w:rFonts w:ascii="Century Gothic" w:hAnsi="Century Gothic"/>
        </w:rPr>
      </w:pPr>
      <w:r w:rsidRPr="00E621F2">
        <w:rPr>
          <w:rFonts w:ascii="Century Gothic" w:hAnsi="Century Gothic"/>
        </w:rPr>
        <w:t xml:space="preserve">A good faith deposit of 50% of actual costs will be required if the estimated fee for the </w:t>
      </w:r>
      <w:r w:rsidR="00E621F2" w:rsidRPr="00E621F2">
        <w:rPr>
          <w:rFonts w:ascii="Century Gothic" w:hAnsi="Century Gothic"/>
        </w:rPr>
        <w:t>search, examination, review, and duplication of documents exceeds $50.00.</w:t>
      </w:r>
    </w:p>
    <w:p w:rsidR="00E621F2" w:rsidRPr="00E621F2" w:rsidRDefault="00E621F2" w:rsidP="00E621F2">
      <w:pPr>
        <w:rPr>
          <w:rFonts w:ascii="Century Gothic" w:hAnsi="Century Gothic"/>
        </w:rPr>
      </w:pPr>
      <w:r w:rsidRPr="00E621F2">
        <w:rPr>
          <w:rFonts w:ascii="Century Gothic" w:hAnsi="Century Gothic"/>
        </w:rPr>
        <w:t>There will be no charge or a reduced charge if the search, inspection and copying is determined to primarily benefit the general public as determined by the LCRC.</w:t>
      </w:r>
    </w:p>
    <w:p w:rsidR="00E621F2" w:rsidRDefault="00E621F2" w:rsidP="00E621F2">
      <w:pPr>
        <w:rPr>
          <w:rFonts w:ascii="Century Gothic" w:hAnsi="Century Gothic"/>
        </w:rPr>
      </w:pPr>
      <w:r>
        <w:rPr>
          <w:rFonts w:ascii="Century Gothic" w:hAnsi="Century Gothic"/>
        </w:rPr>
        <w:t>There will be no charge for the first $20.00 of the fee for each request if an individual requesting the documents provides an affidavit stating that they are receiving public assistance or showing that they are not able to pay the cost because of indigence.</w:t>
      </w:r>
    </w:p>
    <w:p w:rsidR="00E621F2" w:rsidRDefault="00E621F2" w:rsidP="00E621F2">
      <w:pPr>
        <w:rPr>
          <w:rFonts w:ascii="Century Gothic" w:hAnsi="Century Gothic"/>
        </w:rPr>
      </w:pPr>
      <w:r>
        <w:rPr>
          <w:rFonts w:ascii="Century Gothic" w:hAnsi="Century Gothic"/>
        </w:rPr>
        <w:t>In calculating the labor costs authorized by this policy, LCRC will not charge more than the hourly wage and associated fringe benefit costs of the lowest paid LCRC administrative employee capable of retrieving the information necessary to comply with the request.</w:t>
      </w:r>
    </w:p>
    <w:p w:rsidR="002C5D58" w:rsidRDefault="00E621F2" w:rsidP="00E621F2">
      <w:pPr>
        <w:rPr>
          <w:rFonts w:ascii="Century Gothic" w:hAnsi="Century Gothic"/>
        </w:rPr>
      </w:pPr>
      <w:r>
        <w:rPr>
          <w:rFonts w:ascii="Century Gothic" w:hAnsi="Century Gothic"/>
        </w:rPr>
        <w:t>Fees must be paid in full to the LCRC prior to actual delivery of the copied documents.</w:t>
      </w:r>
    </w:p>
    <w:p w:rsidR="002C5D58" w:rsidRDefault="002C5D58" w:rsidP="002C5D58">
      <w:pPr>
        <w:spacing w:after="0"/>
        <w:jc w:val="center"/>
        <w:rPr>
          <w:rFonts w:ascii="Century Gothic" w:hAnsi="Century Gothic"/>
          <w:b/>
          <w:sz w:val="26"/>
          <w:szCs w:val="26"/>
        </w:rPr>
      </w:pPr>
      <w:r w:rsidRPr="00E621F2">
        <w:rPr>
          <w:rFonts w:ascii="Century Gothic" w:hAnsi="Century Gothic"/>
          <w:b/>
          <w:sz w:val="26"/>
          <w:szCs w:val="26"/>
        </w:rPr>
        <w:lastRenderedPageBreak/>
        <w:t>LAKE COUNTY ROAD COMMISSION</w:t>
      </w:r>
    </w:p>
    <w:p w:rsidR="002C5D58" w:rsidRPr="00D9297E" w:rsidRDefault="002C5D58" w:rsidP="002C5D58">
      <w:pPr>
        <w:spacing w:after="0"/>
        <w:jc w:val="center"/>
        <w:rPr>
          <w:rFonts w:ascii="Century Gothic" w:hAnsi="Century Gothic"/>
          <w:b/>
          <w:sz w:val="10"/>
          <w:szCs w:val="10"/>
        </w:rPr>
      </w:pPr>
    </w:p>
    <w:p w:rsidR="002C5D58" w:rsidRPr="00D9297E" w:rsidRDefault="002C5D58" w:rsidP="002C5D58">
      <w:pPr>
        <w:spacing w:after="0"/>
        <w:jc w:val="center"/>
        <w:rPr>
          <w:rFonts w:ascii="Century Gothic" w:hAnsi="Century Gothic"/>
          <w:b/>
          <w:sz w:val="10"/>
          <w:szCs w:val="10"/>
        </w:rPr>
      </w:pPr>
    </w:p>
    <w:p w:rsidR="002C5D58" w:rsidRPr="00E621F2" w:rsidRDefault="002C5D58" w:rsidP="00D9297E">
      <w:pPr>
        <w:jc w:val="center"/>
        <w:rPr>
          <w:rFonts w:ascii="Century Gothic" w:hAnsi="Century Gothic"/>
          <w:b/>
        </w:rPr>
      </w:pPr>
      <w:r>
        <w:rPr>
          <w:rFonts w:ascii="Century Gothic" w:hAnsi="Century Gothic"/>
          <w:b/>
        </w:rPr>
        <w:t xml:space="preserve">NOTICE OF </w:t>
      </w:r>
      <w:r w:rsidRPr="002C5D58">
        <w:rPr>
          <w:rFonts w:ascii="Century Gothic" w:hAnsi="Century Gothic"/>
          <w:b/>
        </w:rPr>
        <w:t xml:space="preserve">FREEDOM OF INFORMATION ACT </w:t>
      </w:r>
      <w:r>
        <w:rPr>
          <w:rFonts w:ascii="Century Gothic" w:hAnsi="Century Gothic"/>
          <w:b/>
        </w:rPr>
        <w:t>RESPONSE</w:t>
      </w:r>
    </w:p>
    <w:p w:rsidR="00D9297E" w:rsidRDefault="00D9297E" w:rsidP="002C5D58">
      <w:pPr>
        <w:rPr>
          <w:rFonts w:ascii="Century Gothic" w:hAnsi="Century Gothic"/>
        </w:rPr>
      </w:pPr>
    </w:p>
    <w:p w:rsidR="002C5D58" w:rsidRDefault="00D9297E" w:rsidP="002C5D58">
      <w:pPr>
        <w:rPr>
          <w:rFonts w:ascii="Century Gothic" w:hAnsi="Century Gothic"/>
        </w:rPr>
      </w:pPr>
      <w:r>
        <w:rPr>
          <w:rFonts w:ascii="Century Gothic" w:hAnsi="Century Gothic"/>
        </w:rPr>
        <w:t>Date request received: _______________________</w:t>
      </w:r>
    </w:p>
    <w:p w:rsidR="00D9297E" w:rsidRDefault="00D9297E" w:rsidP="002C5D58">
      <w:pPr>
        <w:rPr>
          <w:rFonts w:ascii="Century Gothic" w:hAnsi="Century Gothic"/>
        </w:rPr>
      </w:pPr>
    </w:p>
    <w:p w:rsidR="00D9297E" w:rsidRDefault="00D9297E" w:rsidP="00D9297E">
      <w:pPr>
        <w:rPr>
          <w:rFonts w:ascii="Century Gothic" w:hAnsi="Century Gothic"/>
        </w:rPr>
      </w:pPr>
      <w:r w:rsidRPr="00D9297E">
        <w:rPr>
          <w:rFonts w:ascii="Century Gothic" w:hAnsi="Century Gothic"/>
        </w:rPr>
        <w:t xml:space="preserve">Request received via: </w:t>
      </w:r>
      <w:r>
        <w:rPr>
          <w:rFonts w:ascii="Century Gothic" w:hAnsi="Century Gothic"/>
        </w:rPr>
        <w:t xml:space="preserve">  </w:t>
      </w:r>
      <w:r>
        <w:rPr>
          <w:rFonts w:ascii="Century Gothic" w:hAnsi="Century Gothic"/>
        </w:rPr>
        <w:tab/>
      </w:r>
      <w:r>
        <w:rPr>
          <w:rFonts w:ascii="Century Gothic" w:hAnsi="Century Gothic"/>
        </w:rPr>
        <w:sym w:font="Symbol" w:char="F0A0"/>
      </w:r>
      <w:r>
        <w:rPr>
          <w:rFonts w:ascii="Century Gothic" w:hAnsi="Century Gothic"/>
        </w:rPr>
        <w:t xml:space="preserve"> US Mail</w:t>
      </w:r>
      <w:r>
        <w:rPr>
          <w:rFonts w:ascii="Century Gothic" w:hAnsi="Century Gothic"/>
        </w:rPr>
        <w:tab/>
      </w:r>
      <w:r>
        <w:rPr>
          <w:rFonts w:ascii="Century Gothic" w:hAnsi="Century Gothic"/>
        </w:rPr>
        <w:sym w:font="Symbol" w:char="F0A0"/>
      </w:r>
      <w:r>
        <w:rPr>
          <w:rFonts w:ascii="Century Gothic" w:hAnsi="Century Gothic"/>
        </w:rPr>
        <w:t xml:space="preserve"> Fax</w:t>
      </w:r>
      <w:r>
        <w:rPr>
          <w:rFonts w:ascii="Century Gothic" w:hAnsi="Century Gothic"/>
        </w:rPr>
        <w:tab/>
        <w:t xml:space="preserve">      </w:t>
      </w:r>
      <w:r>
        <w:rPr>
          <w:rFonts w:ascii="Century Gothic" w:hAnsi="Century Gothic"/>
        </w:rPr>
        <w:sym w:font="Symbol" w:char="F0A0"/>
      </w:r>
      <w:r>
        <w:rPr>
          <w:rFonts w:ascii="Century Gothic" w:hAnsi="Century Gothic"/>
        </w:rPr>
        <w:t xml:space="preserve"> Email </w:t>
      </w:r>
      <w:r>
        <w:rPr>
          <w:rFonts w:ascii="Century Gothic" w:hAnsi="Century Gothic"/>
        </w:rPr>
        <w:tab/>
        <w:t xml:space="preserve">    </w:t>
      </w:r>
      <w:r>
        <w:rPr>
          <w:rFonts w:ascii="Century Gothic" w:hAnsi="Century Gothic"/>
        </w:rPr>
        <w:sym w:font="Symbol" w:char="F0A0"/>
      </w:r>
      <w:r>
        <w:rPr>
          <w:rFonts w:ascii="Century Gothic" w:hAnsi="Century Gothic"/>
        </w:rPr>
        <w:t xml:space="preserve"> In Person</w:t>
      </w:r>
    </w:p>
    <w:p w:rsidR="00D9297E" w:rsidRDefault="00D9297E" w:rsidP="00D9297E">
      <w:pPr>
        <w:rPr>
          <w:rFonts w:ascii="Century Gothic" w:hAnsi="Century Gothic"/>
        </w:rPr>
      </w:pPr>
      <w:r>
        <w:rPr>
          <w:rFonts w:ascii="Century Gothic" w:hAnsi="Century Gothic"/>
        </w:rPr>
        <w:t>Name and Address of Requester</w:t>
      </w:r>
      <w:r>
        <w:rPr>
          <w:rFonts w:ascii="Century Gothic" w:hAnsi="Century Gothic"/>
        </w:rPr>
        <w:tab/>
        <w:t>_______________________________________</w:t>
      </w:r>
    </w:p>
    <w:p w:rsidR="00D9297E" w:rsidRDefault="00D9297E" w:rsidP="00D9297E">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w:t>
      </w:r>
    </w:p>
    <w:p w:rsidR="00D9297E" w:rsidRDefault="00D9297E" w:rsidP="00D9297E">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w:t>
      </w:r>
    </w:p>
    <w:p w:rsidR="00D9297E" w:rsidRDefault="00D9297E" w:rsidP="00D9297E">
      <w:pPr>
        <w:rPr>
          <w:rFonts w:ascii="Century Gothic" w:hAnsi="Century Gothic"/>
        </w:rPr>
      </w:pPr>
      <w:r>
        <w:rPr>
          <w:rFonts w:ascii="Century Gothic" w:hAnsi="Century Gothic"/>
        </w:rPr>
        <w:t>Public Records Requested</w:t>
      </w:r>
      <w:r>
        <w:rPr>
          <w:rFonts w:ascii="Century Gothic" w:hAnsi="Century Gothic"/>
        </w:rPr>
        <w:tab/>
      </w:r>
      <w:r>
        <w:rPr>
          <w:rFonts w:ascii="Century Gothic" w:hAnsi="Century Gothic"/>
        </w:rPr>
        <w:tab/>
        <w:t>____________________________________________________</w:t>
      </w:r>
    </w:p>
    <w:p w:rsidR="00D9297E" w:rsidRDefault="00D9297E" w:rsidP="00D9297E">
      <w:pPr>
        <w:rPr>
          <w:rFonts w:ascii="Century Gothic" w:hAnsi="Century Gothic"/>
        </w:rPr>
      </w:pPr>
      <w:r>
        <w:rPr>
          <w:rFonts w:ascii="Century Gothic" w:hAnsi="Century Gothic"/>
        </w:rPr>
        <w:t>_____________________________________________________________________________________</w:t>
      </w:r>
    </w:p>
    <w:p w:rsidR="00D9297E" w:rsidRDefault="00D9297E" w:rsidP="00D9297E">
      <w:pPr>
        <w:rPr>
          <w:rFonts w:ascii="Century Gothic" w:hAnsi="Century Gothic"/>
        </w:rPr>
      </w:pPr>
      <w:r>
        <w:rPr>
          <w:rFonts w:ascii="Century Gothic" w:hAnsi="Century Gothic"/>
        </w:rPr>
        <w:t>_____________________________________________________________________________________</w:t>
      </w:r>
    </w:p>
    <w:p w:rsidR="00D9297E" w:rsidRDefault="00D9297E" w:rsidP="00D9297E">
      <w:pPr>
        <w:rPr>
          <w:rFonts w:ascii="Century Gothic" w:hAnsi="Century Gothic"/>
        </w:rPr>
      </w:pPr>
      <w:r>
        <w:rPr>
          <w:rFonts w:ascii="Century Gothic" w:hAnsi="Century Gothic"/>
        </w:rPr>
        <w:t xml:space="preserve">Request is: </w:t>
      </w:r>
      <w:r>
        <w:rPr>
          <w:rFonts w:ascii="Century Gothic" w:hAnsi="Century Gothic"/>
        </w:rPr>
        <w:tab/>
      </w:r>
      <w:r>
        <w:rPr>
          <w:rFonts w:ascii="Century Gothic" w:hAnsi="Century Gothic"/>
        </w:rPr>
        <w:tab/>
      </w:r>
      <w:r>
        <w:rPr>
          <w:rFonts w:ascii="Century Gothic" w:hAnsi="Century Gothic"/>
        </w:rPr>
        <w:sym w:font="Symbol" w:char="F0A0"/>
      </w:r>
      <w:r>
        <w:rPr>
          <w:rFonts w:ascii="Century Gothic" w:hAnsi="Century Gothic"/>
        </w:rPr>
        <w:t xml:space="preserve"> Granted </w:t>
      </w:r>
      <w:r>
        <w:rPr>
          <w:rFonts w:ascii="Century Gothic" w:hAnsi="Century Gothic"/>
        </w:rPr>
        <w:tab/>
      </w:r>
      <w:r>
        <w:rPr>
          <w:rFonts w:ascii="Century Gothic" w:hAnsi="Century Gothic"/>
        </w:rPr>
        <w:tab/>
      </w:r>
      <w:r>
        <w:rPr>
          <w:rFonts w:ascii="Century Gothic" w:hAnsi="Century Gothic"/>
        </w:rPr>
        <w:sym w:font="Symbol" w:char="F0A0"/>
      </w:r>
      <w:r>
        <w:rPr>
          <w:rFonts w:ascii="Century Gothic" w:hAnsi="Century Gothic"/>
        </w:rPr>
        <w:t xml:space="preserve"> Denied (Explanation attached)</w:t>
      </w:r>
    </w:p>
    <w:p w:rsidR="00D9297E" w:rsidRDefault="00D9297E" w:rsidP="00D9297E">
      <w:pPr>
        <w:ind w:left="1440"/>
        <w:rPr>
          <w:rFonts w:ascii="Century Gothic" w:hAnsi="Century Gothic"/>
        </w:rPr>
      </w:pPr>
      <w:r>
        <w:rPr>
          <w:rFonts w:ascii="Century Gothic" w:hAnsi="Century Gothic"/>
        </w:rPr>
        <w:t xml:space="preserve">   </w:t>
      </w:r>
      <w:r w:rsidR="009319DB">
        <w:rPr>
          <w:rFonts w:ascii="Century Gothic" w:hAnsi="Century Gothic"/>
        </w:rPr>
        <w:tab/>
      </w:r>
      <w:r>
        <w:rPr>
          <w:rFonts w:ascii="Century Gothic" w:hAnsi="Century Gothic"/>
        </w:rPr>
        <w:sym w:font="Symbol" w:char="F0A0"/>
      </w:r>
      <w:r>
        <w:rPr>
          <w:rFonts w:ascii="Century Gothic" w:hAnsi="Century Gothic"/>
        </w:rPr>
        <w:t xml:space="preserve"> Granted</w:t>
      </w:r>
      <w:r w:rsidR="009319DB">
        <w:rPr>
          <w:rFonts w:ascii="Century Gothic" w:hAnsi="Century Gothic"/>
        </w:rPr>
        <w:t xml:space="preserve"> </w:t>
      </w:r>
      <w:r>
        <w:rPr>
          <w:rFonts w:ascii="Century Gothic" w:hAnsi="Century Gothic"/>
        </w:rPr>
        <w:t xml:space="preserve">in Part and </w:t>
      </w:r>
      <w:r w:rsidR="009319DB">
        <w:rPr>
          <w:rFonts w:ascii="Century Gothic" w:hAnsi="Century Gothic"/>
        </w:rPr>
        <w:t>denied</w:t>
      </w:r>
      <w:r>
        <w:rPr>
          <w:rFonts w:ascii="Century Gothic" w:hAnsi="Century Gothic"/>
        </w:rPr>
        <w:t xml:space="preserve"> in </w:t>
      </w:r>
      <w:r w:rsidR="009319DB">
        <w:rPr>
          <w:rFonts w:ascii="Century Gothic" w:hAnsi="Century Gothic"/>
        </w:rPr>
        <w:t>p</w:t>
      </w:r>
      <w:r>
        <w:rPr>
          <w:rFonts w:ascii="Century Gothic" w:hAnsi="Century Gothic"/>
        </w:rPr>
        <w:t>art</w:t>
      </w:r>
      <w:r w:rsidR="009319DB">
        <w:rPr>
          <w:rFonts w:ascii="Century Gothic" w:hAnsi="Century Gothic"/>
        </w:rPr>
        <w:t xml:space="preserve"> </w:t>
      </w:r>
      <w:r w:rsidR="009319DB">
        <w:rPr>
          <w:rFonts w:ascii="Century Gothic" w:hAnsi="Century Gothic"/>
        </w:rPr>
        <w:t>(Explanation attached)</w:t>
      </w:r>
    </w:p>
    <w:p w:rsidR="009319DB" w:rsidRDefault="00D9297E" w:rsidP="009319DB">
      <w:pPr>
        <w:ind w:left="1440"/>
        <w:rPr>
          <w:rFonts w:ascii="Century Gothic" w:hAnsi="Century Gothic"/>
        </w:rPr>
      </w:pPr>
      <w:r>
        <w:rPr>
          <w:rFonts w:ascii="Century Gothic" w:hAnsi="Century Gothic"/>
        </w:rPr>
        <w:t xml:space="preserve">          </w:t>
      </w:r>
      <w:r w:rsidR="009319DB">
        <w:rPr>
          <w:rFonts w:ascii="Century Gothic" w:hAnsi="Century Gothic"/>
        </w:rPr>
        <w:t xml:space="preserve"> </w:t>
      </w:r>
      <w:r w:rsidR="009319DB">
        <w:rPr>
          <w:rFonts w:ascii="Century Gothic" w:hAnsi="Century Gothic"/>
        </w:rPr>
        <w:tab/>
      </w:r>
      <w:r w:rsidR="009319DB">
        <w:rPr>
          <w:rFonts w:ascii="Century Gothic" w:hAnsi="Century Gothic"/>
        </w:rPr>
        <w:sym w:font="Symbol" w:char="F0A0"/>
      </w:r>
      <w:r w:rsidR="009319DB">
        <w:rPr>
          <w:rFonts w:ascii="Century Gothic" w:hAnsi="Century Gothic"/>
        </w:rPr>
        <w:t xml:space="preserve"> </w:t>
      </w:r>
      <w:r w:rsidR="009319DB">
        <w:rPr>
          <w:rFonts w:ascii="Century Gothic" w:hAnsi="Century Gothic"/>
        </w:rPr>
        <w:t>Response period extended up to an additional 10 business days</w:t>
      </w:r>
    </w:p>
    <w:p w:rsidR="009319DB" w:rsidRDefault="009319DB" w:rsidP="009319DB">
      <w:pPr>
        <w:rPr>
          <w:rFonts w:ascii="Century Gothic" w:hAnsi="Century Gothic"/>
        </w:rPr>
      </w:pPr>
      <w:r>
        <w:rPr>
          <w:rFonts w:ascii="Century Gothic" w:hAnsi="Century Gothic"/>
        </w:rPr>
        <w:t>Fees incurred in responding to request:</w:t>
      </w:r>
    </w:p>
    <w:p w:rsidR="009319DB" w:rsidRDefault="009319DB" w:rsidP="009319DB">
      <w:pPr>
        <w:rPr>
          <w:rFonts w:ascii="Century Gothic" w:hAnsi="Century Gothic"/>
        </w:rPr>
      </w:pPr>
      <w:r>
        <w:rPr>
          <w:rFonts w:ascii="Century Gothic" w:hAnsi="Century Gothic"/>
        </w:rPr>
        <w:t xml:space="preserve">______ hrs x $ ______ hourly wage = </w:t>
      </w:r>
      <w:r>
        <w:rPr>
          <w:rFonts w:ascii="Century Gothic" w:hAnsi="Century Gothic"/>
        </w:rPr>
        <w:tab/>
        <w:t>$ _____________</w:t>
      </w:r>
    </w:p>
    <w:p w:rsidR="009319DB" w:rsidRDefault="009319DB" w:rsidP="009319DB">
      <w:pPr>
        <w:rPr>
          <w:rFonts w:ascii="Century Gothic" w:hAnsi="Century Gothic"/>
        </w:rPr>
      </w:pPr>
      <w:r>
        <w:rPr>
          <w:rFonts w:ascii="Century Gothic" w:hAnsi="Century Gothic"/>
        </w:rPr>
        <w:t xml:space="preserve">______ copies x $0.10 per page = </w:t>
      </w:r>
      <w:r>
        <w:rPr>
          <w:rFonts w:ascii="Century Gothic" w:hAnsi="Century Gothic"/>
        </w:rPr>
        <w:tab/>
      </w:r>
      <w:r>
        <w:rPr>
          <w:rFonts w:ascii="Century Gothic" w:hAnsi="Century Gothic"/>
        </w:rPr>
        <w:tab/>
        <w:t>$ _____________</w:t>
      </w:r>
    </w:p>
    <w:p w:rsidR="009319DB" w:rsidRDefault="009319DB" w:rsidP="009319DB">
      <w:pPr>
        <w:rPr>
          <w:rFonts w:ascii="Century Gothic" w:hAnsi="Century Gothic"/>
        </w:rPr>
      </w:pPr>
      <w:r>
        <w:rPr>
          <w:rFonts w:ascii="Century Gothic" w:hAnsi="Century Gothic"/>
        </w:rPr>
        <w:t>Postage (actual cost)</w:t>
      </w:r>
      <w:r>
        <w:rPr>
          <w:rFonts w:ascii="Century Gothic" w:hAnsi="Century Gothic"/>
        </w:rPr>
        <w:tab/>
      </w:r>
      <w:r>
        <w:rPr>
          <w:rFonts w:ascii="Century Gothic" w:hAnsi="Century Gothic"/>
        </w:rPr>
        <w:tab/>
      </w:r>
      <w:r>
        <w:rPr>
          <w:rFonts w:ascii="Century Gothic" w:hAnsi="Century Gothic"/>
        </w:rPr>
        <w:tab/>
        <w:t>$ _____________</w:t>
      </w:r>
    </w:p>
    <w:p w:rsidR="009319DB" w:rsidRDefault="009319DB" w:rsidP="009319DB">
      <w:pPr>
        <w:rPr>
          <w:rFonts w:ascii="Century Gothic" w:hAnsi="Century Gothic"/>
        </w:rPr>
      </w:pPr>
      <w:r>
        <w:rPr>
          <w:rFonts w:ascii="Century Gothic" w:hAnsi="Century Gothic"/>
        </w:rPr>
        <w:t>Other (Certification maps/Plans)</w:t>
      </w:r>
      <w:r>
        <w:rPr>
          <w:rFonts w:ascii="Century Gothic" w:hAnsi="Century Gothic"/>
        </w:rPr>
        <w:tab/>
      </w:r>
      <w:r>
        <w:rPr>
          <w:rFonts w:ascii="Century Gothic" w:hAnsi="Century Gothic"/>
        </w:rPr>
        <w:tab/>
        <w:t>$ _____________</w:t>
      </w:r>
    </w:p>
    <w:p w:rsidR="009319DB" w:rsidRDefault="009319DB" w:rsidP="009319DB">
      <w:pPr>
        <w:rPr>
          <w:rFonts w:ascii="Century Gothic" w:hAnsi="Century Gothic"/>
        </w:rPr>
      </w:pPr>
      <w:r>
        <w:rPr>
          <w:rFonts w:ascii="Century Gothic" w:hAnsi="Century Gothic"/>
        </w:rPr>
        <w:t>Total Costs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_____________</w:t>
      </w:r>
    </w:p>
    <w:p w:rsidR="009319DB" w:rsidRDefault="009319DB" w:rsidP="009319DB">
      <w:pPr>
        <w:rPr>
          <w:rFonts w:ascii="Century Gothic" w:hAnsi="Century Gothic"/>
        </w:rPr>
      </w:pPr>
      <w:r>
        <w:rPr>
          <w:rFonts w:ascii="Century Gothic" w:hAnsi="Century Gothic"/>
        </w:rPr>
        <w:sym w:font="Symbol" w:char="F0A0"/>
      </w:r>
      <w:r>
        <w:rPr>
          <w:rFonts w:ascii="Century Gothic" w:hAnsi="Century Gothic"/>
        </w:rPr>
        <w:t xml:space="preserve"> First $20 of fee waived (Affidavit of Public Assistance or Indigence submitted and accepted)</w:t>
      </w:r>
    </w:p>
    <w:p w:rsidR="009319DB" w:rsidRDefault="009319DB" w:rsidP="009319DB">
      <w:pPr>
        <w:rPr>
          <w:rFonts w:ascii="Century Gothic" w:hAnsi="Century Gothic"/>
        </w:rPr>
      </w:pPr>
      <w:r>
        <w:rPr>
          <w:rFonts w:ascii="Century Gothic" w:hAnsi="Century Gothic"/>
        </w:rPr>
        <w:sym w:font="Symbol" w:char="F0A0"/>
      </w:r>
      <w:r>
        <w:rPr>
          <w:rFonts w:ascii="Century Gothic" w:hAnsi="Century Gothic"/>
        </w:rPr>
        <w:t xml:space="preserve"> As the estimated fee exceeds $50, a deposit of one-half the total amount must be received by the LCRC prior to the Road Commission’s response. The deposit of $___________ shall be payable by check or money order. Remit to: Lake County Road Commission, PO Box 790, Baldwin, MI 49304, with a copy of this notice.</w:t>
      </w:r>
    </w:p>
    <w:p w:rsidR="009319DB" w:rsidRDefault="009319DB" w:rsidP="009319DB">
      <w:pPr>
        <w:rPr>
          <w:rFonts w:ascii="Century Gothic" w:hAnsi="Century Gothic"/>
        </w:rPr>
      </w:pPr>
      <w:r>
        <w:rPr>
          <w:rFonts w:ascii="Century Gothic" w:hAnsi="Century Gothic"/>
        </w:rPr>
        <w:sym w:font="Symbol" w:char="F0A0"/>
      </w:r>
      <w:r>
        <w:rPr>
          <w:rFonts w:ascii="Century Gothic" w:hAnsi="Century Gothic"/>
        </w:rPr>
        <w:t xml:space="preserve"> Deposit received on   _____________________ Receipt # __________</w:t>
      </w:r>
    </w:p>
    <w:p w:rsidR="009319DB" w:rsidRDefault="009319DB" w:rsidP="009319DB">
      <w:pPr>
        <w:rPr>
          <w:rFonts w:ascii="Century Gothic" w:hAnsi="Century Gothic"/>
        </w:rPr>
      </w:pPr>
      <w:r>
        <w:rPr>
          <w:rFonts w:ascii="Century Gothic" w:hAnsi="Century Gothic"/>
        </w:rPr>
        <w:sym w:font="Symbol" w:char="F0A0"/>
      </w:r>
      <w:r>
        <w:rPr>
          <w:rFonts w:ascii="Century Gothic" w:hAnsi="Century Gothic"/>
        </w:rPr>
        <w:t xml:space="preserve"> Balance received on  _____________________ </w:t>
      </w:r>
      <w:r>
        <w:rPr>
          <w:rFonts w:ascii="Century Gothic" w:hAnsi="Century Gothic"/>
        </w:rPr>
        <w:t>Receipt # __________</w:t>
      </w:r>
    </w:p>
    <w:p w:rsidR="00D9297E" w:rsidRPr="00D9297E" w:rsidRDefault="009319DB" w:rsidP="009319DB">
      <w:pPr>
        <w:rPr>
          <w:rFonts w:ascii="Century Gothic" w:hAnsi="Century Gothic"/>
        </w:rPr>
      </w:pPr>
      <w:r>
        <w:rPr>
          <w:rFonts w:ascii="Century Gothic" w:hAnsi="Century Gothic"/>
        </w:rPr>
        <w:t>Appeal procedure for denial of requested records is available on request.</w:t>
      </w:r>
      <w:bookmarkStart w:id="0" w:name="_GoBack"/>
      <w:bookmarkEnd w:id="0"/>
    </w:p>
    <w:sectPr w:rsidR="00D9297E" w:rsidRPr="00D929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82" w:rsidRDefault="00656C82" w:rsidP="00C81E3A">
      <w:pPr>
        <w:spacing w:after="0" w:line="240" w:lineRule="auto"/>
      </w:pPr>
      <w:r>
        <w:separator/>
      </w:r>
    </w:p>
  </w:endnote>
  <w:endnote w:type="continuationSeparator" w:id="0">
    <w:p w:rsidR="00656C82" w:rsidRDefault="00656C82" w:rsidP="00C8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F2" w:rsidRDefault="00E621F2">
    <w:pPr>
      <w:pStyle w:val="Footer"/>
    </w:pPr>
    <w:r>
      <w:t>2015</w:t>
    </w:r>
  </w:p>
  <w:p w:rsidR="00C81E3A" w:rsidRDefault="00C81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82" w:rsidRDefault="00656C82" w:rsidP="00C81E3A">
      <w:pPr>
        <w:spacing w:after="0" w:line="240" w:lineRule="auto"/>
      </w:pPr>
      <w:r>
        <w:separator/>
      </w:r>
    </w:p>
  </w:footnote>
  <w:footnote w:type="continuationSeparator" w:id="0">
    <w:p w:rsidR="00656C82" w:rsidRDefault="00656C82" w:rsidP="00C81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BF9"/>
    <w:multiLevelType w:val="hybridMultilevel"/>
    <w:tmpl w:val="04C8CB66"/>
    <w:lvl w:ilvl="0" w:tplc="BD227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E1494"/>
    <w:multiLevelType w:val="hybridMultilevel"/>
    <w:tmpl w:val="1492A8E2"/>
    <w:lvl w:ilvl="0" w:tplc="05EA5BE0">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1F3DC8"/>
    <w:multiLevelType w:val="hybridMultilevel"/>
    <w:tmpl w:val="AA5E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D9"/>
    <w:rsid w:val="000B2BCD"/>
    <w:rsid w:val="001319C1"/>
    <w:rsid w:val="002C5D58"/>
    <w:rsid w:val="00656C82"/>
    <w:rsid w:val="00862AD9"/>
    <w:rsid w:val="009319DB"/>
    <w:rsid w:val="00A76576"/>
    <w:rsid w:val="00BF5C18"/>
    <w:rsid w:val="00C81E3A"/>
    <w:rsid w:val="00D9297E"/>
    <w:rsid w:val="00DC33F8"/>
    <w:rsid w:val="00E621F2"/>
    <w:rsid w:val="00F233E6"/>
    <w:rsid w:val="00F266A5"/>
    <w:rsid w:val="00F6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7A7B54-52BE-4DD9-9871-F1A2E17A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AD9"/>
    <w:pPr>
      <w:ind w:left="720"/>
      <w:contextualSpacing/>
    </w:pPr>
  </w:style>
  <w:style w:type="paragraph" w:styleId="Header">
    <w:name w:val="header"/>
    <w:basedOn w:val="Normal"/>
    <w:link w:val="HeaderChar"/>
    <w:uiPriority w:val="99"/>
    <w:unhideWhenUsed/>
    <w:rsid w:val="00C8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E3A"/>
  </w:style>
  <w:style w:type="paragraph" w:styleId="Footer">
    <w:name w:val="footer"/>
    <w:basedOn w:val="Normal"/>
    <w:link w:val="FooterChar"/>
    <w:uiPriority w:val="99"/>
    <w:unhideWhenUsed/>
    <w:rsid w:val="00C8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E01F0-38E8-44B7-8C83-C4A41CB9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Braginton</dc:creator>
  <cp:keywords/>
  <dc:description/>
  <cp:lastModifiedBy>Heather Braginton</cp:lastModifiedBy>
  <cp:revision>4</cp:revision>
  <dcterms:created xsi:type="dcterms:W3CDTF">2015-06-08T20:23:00Z</dcterms:created>
  <dcterms:modified xsi:type="dcterms:W3CDTF">2015-06-08T21:06:00Z</dcterms:modified>
</cp:coreProperties>
</file>